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B984" w14:textId="77777777" w:rsidR="00D92D0F" w:rsidRPr="00107074" w:rsidRDefault="00D92D0F" w:rsidP="00D92D0F">
      <w:pPr>
        <w:spacing w:after="160" w:line="259" w:lineRule="auto"/>
        <w:rPr>
          <w:rFonts w:asciiTheme="majorHAnsi" w:eastAsiaTheme="majorEastAsia" w:hAnsiTheme="majorHAnsi" w:cstheme="majorBidi"/>
          <w:sz w:val="56"/>
          <w:szCs w:val="52"/>
          <w:lang w:val="en-US"/>
        </w:rPr>
      </w:pPr>
      <w:bookmarkStart w:id="0" w:name="_Toc98405649"/>
      <w:r w:rsidRPr="00107074">
        <w:rPr>
          <w:sz w:val="36"/>
          <w:szCs w:val="40"/>
          <w:lang w:val="en-US"/>
        </w:rPr>
        <w:t>Attachment 3.2</w:t>
      </w:r>
      <w:bookmarkEnd w:id="0"/>
    </w:p>
    <w:p w14:paraId="0126A81E" w14:textId="190C7ABF" w:rsidR="00D92D0F" w:rsidRPr="00FD1429" w:rsidRDefault="00D92D0F" w:rsidP="00D92D0F">
      <w:r w:rsidRPr="00FD1429">
        <w:t>Local council name:</w:t>
      </w:r>
      <w:r>
        <w:t xml:space="preserve"> </w:t>
      </w:r>
      <w:r w:rsidR="00116B69">
        <w:rPr>
          <w:b/>
          <w:bCs/>
        </w:rPr>
        <w:t>ANSLOW</w:t>
      </w:r>
      <w:r w:rsidRPr="00D92D0F">
        <w:rPr>
          <w:b/>
          <w:bCs/>
        </w:rPr>
        <w:t xml:space="preserve"> PARISH COUNCIL</w:t>
      </w:r>
      <w:r>
        <w:t xml:space="preserve"> </w:t>
      </w:r>
    </w:p>
    <w:p w14:paraId="430C2BFD" w14:textId="77777777" w:rsidR="00D92D0F" w:rsidRPr="00FD1429" w:rsidRDefault="00D92D0F" w:rsidP="00D92D0F">
      <w:pPr>
        <w:spacing w:line="240" w:lineRule="auto"/>
      </w:pPr>
    </w:p>
    <w:tbl>
      <w:tblPr>
        <w:tblW w:w="10030" w:type="dxa"/>
        <w:jc w:val="center"/>
        <w:tblLayout w:type="fixed"/>
        <w:tblLook w:val="0000" w:firstRow="0" w:lastRow="0" w:firstColumn="0" w:lastColumn="0" w:noHBand="0" w:noVBand="0"/>
      </w:tblPr>
      <w:tblGrid>
        <w:gridCol w:w="10030"/>
      </w:tblGrid>
      <w:tr w:rsidR="00D92D0F" w:rsidRPr="00FD1429" w14:paraId="3A57E2B5" w14:textId="77777777" w:rsidTr="00E3166E">
        <w:trPr>
          <w:jc w:val="center"/>
        </w:trPr>
        <w:tc>
          <w:tcPr>
            <w:tcW w:w="10030" w:type="dxa"/>
          </w:tcPr>
          <w:p w14:paraId="45005F61" w14:textId="77777777" w:rsidR="00D92D0F" w:rsidRPr="00FD1429" w:rsidRDefault="00D92D0F" w:rsidP="00E3166E">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D92D0F" w:rsidRPr="00FD1429" w14:paraId="34405980" w14:textId="77777777" w:rsidTr="00E3166E">
        <w:trPr>
          <w:jc w:val="center"/>
        </w:trPr>
        <w:tc>
          <w:tcPr>
            <w:tcW w:w="10030" w:type="dxa"/>
          </w:tcPr>
          <w:p w14:paraId="58A104C2" w14:textId="77777777" w:rsidR="00D92D0F" w:rsidRPr="00FD1429" w:rsidRDefault="00D92D0F" w:rsidP="00E3166E">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Pr>
                <w:rFonts w:ascii="Arial" w:hAnsi="Arial" w:cs="Arial"/>
                <w:b/>
              </w:rPr>
              <w:t>2</w:t>
            </w:r>
          </w:p>
        </w:tc>
      </w:tr>
    </w:tbl>
    <w:p w14:paraId="23B640DE" w14:textId="77777777" w:rsidR="00D92D0F" w:rsidRPr="00FD1429" w:rsidRDefault="00D92D0F" w:rsidP="00D92D0F">
      <w:pPr>
        <w:spacing w:line="240" w:lineRule="auto"/>
        <w:jc w:val="center"/>
        <w:rPr>
          <w:rFonts w:ascii="Arial" w:hAnsi="Arial" w:cs="Arial"/>
        </w:rPr>
      </w:pPr>
      <w:r w:rsidRPr="00FD1429">
        <w:rPr>
          <w:rFonts w:ascii="Arial" w:hAnsi="Arial" w:cs="Arial"/>
        </w:rPr>
        <w:br/>
        <w:t xml:space="preserve">The Local Audit and Accountability Act 2014, and </w:t>
      </w:r>
    </w:p>
    <w:p w14:paraId="21E3556C" w14:textId="77777777" w:rsidR="00D92D0F" w:rsidRPr="00FD1429" w:rsidRDefault="00D92D0F" w:rsidP="00D92D0F">
      <w:pPr>
        <w:spacing w:line="240" w:lineRule="auto"/>
        <w:jc w:val="center"/>
        <w:rPr>
          <w:rFonts w:ascii="Arial" w:hAnsi="Arial" w:cs="Arial"/>
          <w:snapToGrid w:val="0"/>
          <w:sz w:val="24"/>
        </w:rPr>
      </w:pPr>
      <w:r w:rsidRPr="00FD1429">
        <w:rPr>
          <w:rFonts w:ascii="Arial" w:hAnsi="Arial" w:cs="Arial"/>
        </w:rPr>
        <w:t>The Accounts and Audit (England) Regulations 2015 (SI 234)</w:t>
      </w:r>
    </w:p>
    <w:tbl>
      <w:tblPr>
        <w:tblpPr w:leftFromText="180" w:rightFromText="180" w:vertAnchor="page" w:horzAnchor="margin" w:tblpXSpec="center" w:tblpY="4915"/>
        <w:tblW w:w="9985" w:type="dxa"/>
        <w:tblLayout w:type="fixed"/>
        <w:tblLook w:val="0000" w:firstRow="0" w:lastRow="0" w:firstColumn="0" w:lastColumn="0" w:noHBand="0" w:noVBand="0"/>
      </w:tblPr>
      <w:tblGrid>
        <w:gridCol w:w="7073"/>
        <w:gridCol w:w="2912"/>
      </w:tblGrid>
      <w:tr w:rsidR="00D92D0F" w:rsidRPr="00FD1429" w14:paraId="4F64D382" w14:textId="77777777" w:rsidTr="00E3166E">
        <w:trPr>
          <w:cantSplit/>
          <w:trHeight w:val="645"/>
        </w:trPr>
        <w:tc>
          <w:tcPr>
            <w:tcW w:w="7073" w:type="dxa"/>
            <w:tcBorders>
              <w:top w:val="single" w:sz="12" w:space="0" w:color="auto"/>
              <w:left w:val="single" w:sz="12" w:space="0" w:color="auto"/>
            </w:tcBorders>
          </w:tcPr>
          <w:p w14:paraId="2950E2BB" w14:textId="45C91AB0" w:rsidR="00D92D0F" w:rsidRPr="00FD1429" w:rsidRDefault="00D92D0F" w:rsidP="00E3166E">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Pr="00D92D0F">
              <w:rPr>
                <w:rFonts w:ascii="Arial" w:hAnsi="Arial" w:cs="Arial"/>
                <w:b/>
                <w:bCs/>
                <w:sz w:val="18"/>
                <w:szCs w:val="18"/>
              </w:rPr>
              <w:t>1</w:t>
            </w:r>
            <w:r w:rsidRPr="00D92D0F">
              <w:rPr>
                <w:rFonts w:ascii="Arial" w:hAnsi="Arial" w:cs="Arial"/>
                <w:b/>
                <w:bCs/>
                <w:sz w:val="18"/>
                <w:szCs w:val="18"/>
                <w:vertAlign w:val="superscript"/>
              </w:rPr>
              <w:t>st</w:t>
            </w:r>
            <w:r w:rsidRPr="00D92D0F">
              <w:rPr>
                <w:rFonts w:ascii="Arial" w:hAnsi="Arial" w:cs="Arial"/>
                <w:b/>
                <w:bCs/>
                <w:sz w:val="18"/>
                <w:szCs w:val="18"/>
              </w:rPr>
              <w:t xml:space="preserve"> June 2022</w:t>
            </w:r>
            <w:r>
              <w:rPr>
                <w:rFonts w:ascii="Arial" w:hAnsi="Arial" w:cs="Arial"/>
                <w:sz w:val="18"/>
                <w:szCs w:val="18"/>
              </w:rPr>
              <w:t xml:space="preserve"> </w:t>
            </w:r>
            <w:r w:rsidRPr="00FD1429">
              <w:rPr>
                <w:rFonts w:ascii="Arial" w:hAnsi="Arial" w:cs="Arial"/>
                <w:sz w:val="18"/>
                <w:szCs w:val="18"/>
              </w:rPr>
              <w:t xml:space="preserve">                                 (a)</w:t>
            </w:r>
          </w:p>
        </w:tc>
        <w:tc>
          <w:tcPr>
            <w:tcW w:w="2912" w:type="dxa"/>
            <w:tcBorders>
              <w:top w:val="single" w:sz="12" w:space="0" w:color="auto"/>
              <w:left w:val="single" w:sz="12" w:space="0" w:color="auto"/>
              <w:right w:val="single" w:sz="12" w:space="0" w:color="auto"/>
            </w:tcBorders>
          </w:tcPr>
          <w:p w14:paraId="1F16F940" w14:textId="77777777" w:rsidR="00D92D0F" w:rsidRPr="00FD1429" w:rsidRDefault="00D92D0F" w:rsidP="00E3166E">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D92D0F" w:rsidRPr="00FD1429" w14:paraId="3DEEFFC4" w14:textId="77777777" w:rsidTr="00E3166E">
        <w:trPr>
          <w:cantSplit/>
          <w:trHeight w:val="1307"/>
        </w:trPr>
        <w:tc>
          <w:tcPr>
            <w:tcW w:w="7073" w:type="dxa"/>
            <w:tcBorders>
              <w:left w:val="single" w:sz="12" w:space="0" w:color="auto"/>
            </w:tcBorders>
          </w:tcPr>
          <w:p w14:paraId="6A12F219" w14:textId="77777777" w:rsidR="00D92D0F" w:rsidRPr="00FD1429" w:rsidRDefault="00D92D0F" w:rsidP="00E3166E">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Pr>
                <w:rFonts w:ascii="Arial" w:hAnsi="Arial" w:cs="Arial"/>
                <w:sz w:val="18"/>
                <w:szCs w:val="18"/>
              </w:rPr>
              <w:t>2</w:t>
            </w:r>
            <w:r w:rsidRPr="00FD1429">
              <w:rPr>
                <w:rFonts w:ascii="Arial" w:hAnsi="Arial" w:cs="Arial"/>
                <w:sz w:val="18"/>
                <w:szCs w:val="18"/>
              </w:rPr>
              <w:t xml:space="preserve"> these documents will be available on reasonable notice on application to:</w:t>
            </w:r>
          </w:p>
        </w:tc>
        <w:tc>
          <w:tcPr>
            <w:tcW w:w="2912" w:type="dxa"/>
            <w:tcBorders>
              <w:left w:val="single" w:sz="12" w:space="0" w:color="auto"/>
              <w:right w:val="single" w:sz="12" w:space="0" w:color="auto"/>
            </w:tcBorders>
          </w:tcPr>
          <w:p w14:paraId="73DE9B0C" w14:textId="77777777" w:rsidR="00D92D0F" w:rsidRPr="00FD1429" w:rsidRDefault="00D92D0F" w:rsidP="00E3166E">
            <w:pPr>
              <w:spacing w:beforeLines="40" w:before="96" w:after="40" w:line="240" w:lineRule="auto"/>
              <w:ind w:left="252" w:hanging="252"/>
              <w:rPr>
                <w:rFonts w:ascii="Arial" w:hAnsi="Arial" w:cs="Arial"/>
                <w:sz w:val="18"/>
                <w:szCs w:val="18"/>
              </w:rPr>
            </w:pPr>
          </w:p>
        </w:tc>
      </w:tr>
      <w:tr w:rsidR="00D92D0F" w:rsidRPr="00FD1429" w14:paraId="2BA34307" w14:textId="77777777" w:rsidTr="00E3166E">
        <w:trPr>
          <w:cantSplit/>
          <w:trHeight w:val="1414"/>
        </w:trPr>
        <w:tc>
          <w:tcPr>
            <w:tcW w:w="7073" w:type="dxa"/>
            <w:tcBorders>
              <w:left w:val="single" w:sz="12" w:space="0" w:color="auto"/>
            </w:tcBorders>
          </w:tcPr>
          <w:p w14:paraId="14D6C4F8" w14:textId="77777777" w:rsidR="00D92D0F" w:rsidRPr="00FD1429" w:rsidRDefault="00D92D0F" w:rsidP="00E3166E">
            <w:pPr>
              <w:spacing w:line="240" w:lineRule="auto"/>
              <w:ind w:left="357" w:hanging="357"/>
              <w:rPr>
                <w:rFonts w:ascii="Arial" w:hAnsi="Arial" w:cs="Arial"/>
                <w:sz w:val="18"/>
                <w:szCs w:val="18"/>
              </w:rPr>
            </w:pPr>
          </w:p>
          <w:p w14:paraId="28D48430" w14:textId="6B5CCE5B" w:rsidR="00D92D0F" w:rsidRDefault="00D92D0F" w:rsidP="00D92D0F">
            <w:pPr>
              <w:spacing w:line="240" w:lineRule="auto"/>
              <w:ind w:left="357" w:hanging="357"/>
              <w:rPr>
                <w:rFonts w:ascii="Arial" w:hAnsi="Arial" w:cs="Arial"/>
                <w:sz w:val="18"/>
                <w:szCs w:val="18"/>
              </w:rPr>
            </w:pPr>
            <w:r w:rsidRPr="00FD1429">
              <w:rPr>
                <w:rFonts w:ascii="Arial" w:hAnsi="Arial" w:cs="Arial"/>
                <w:sz w:val="18"/>
                <w:szCs w:val="18"/>
              </w:rPr>
              <w:tab/>
              <w:t xml:space="preserve">(b) </w:t>
            </w:r>
            <w:r>
              <w:rPr>
                <w:rFonts w:ascii="Arial" w:hAnsi="Arial" w:cs="Arial"/>
                <w:sz w:val="18"/>
                <w:szCs w:val="18"/>
              </w:rPr>
              <w:t xml:space="preserve"> </w:t>
            </w:r>
            <w:r w:rsidRPr="00D92D0F">
              <w:rPr>
                <w:rFonts w:ascii="Arial" w:hAnsi="Arial" w:cs="Arial"/>
                <w:b/>
                <w:bCs/>
                <w:sz w:val="18"/>
                <w:szCs w:val="18"/>
              </w:rPr>
              <w:t>Charlotte Holmes, Clerk/ RFO, 8 Tulip Road, Tutbury, Burton on Trent, Staffs, DE13 9LX, 07950 776987</w:t>
            </w:r>
          </w:p>
          <w:p w14:paraId="09790A31" w14:textId="17B228D0" w:rsidR="00D92D0F" w:rsidRPr="00FD1429" w:rsidRDefault="00D92D0F" w:rsidP="00D92D0F">
            <w:pPr>
              <w:spacing w:line="240" w:lineRule="auto"/>
              <w:ind w:left="357" w:hanging="357"/>
              <w:rPr>
                <w:rFonts w:ascii="Arial" w:hAnsi="Arial" w:cs="Arial"/>
                <w:sz w:val="18"/>
                <w:szCs w:val="18"/>
              </w:rPr>
            </w:pPr>
          </w:p>
        </w:tc>
        <w:tc>
          <w:tcPr>
            <w:tcW w:w="2912" w:type="dxa"/>
            <w:tcBorders>
              <w:left w:val="single" w:sz="12" w:space="0" w:color="auto"/>
              <w:right w:val="single" w:sz="12" w:space="0" w:color="auto"/>
            </w:tcBorders>
          </w:tcPr>
          <w:p w14:paraId="0388A15E" w14:textId="77777777" w:rsidR="00D92D0F" w:rsidRPr="00FD1429" w:rsidRDefault="00D92D0F" w:rsidP="00E3166E">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D92D0F" w:rsidRPr="00FD1429" w14:paraId="571B92FE" w14:textId="77777777" w:rsidTr="00E3166E">
        <w:trPr>
          <w:cantSplit/>
          <w:trHeight w:val="892"/>
        </w:trPr>
        <w:tc>
          <w:tcPr>
            <w:tcW w:w="7073" w:type="dxa"/>
            <w:tcBorders>
              <w:left w:val="single" w:sz="12" w:space="0" w:color="auto"/>
            </w:tcBorders>
          </w:tcPr>
          <w:p w14:paraId="314F4001" w14:textId="248B7B92" w:rsidR="00D92D0F" w:rsidRPr="00FD1429" w:rsidRDefault="00D92D0F" w:rsidP="00E3166E">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 xml:space="preserve">commencing on (c)           </w:t>
            </w:r>
            <w:r w:rsidRPr="00D92D0F">
              <w:rPr>
                <w:rFonts w:ascii="Arial" w:hAnsi="Arial" w:cs="Arial"/>
                <w:b/>
                <w:bCs/>
                <w:sz w:val="18"/>
                <w:szCs w:val="18"/>
              </w:rPr>
              <w:t>6</w:t>
            </w:r>
            <w:r w:rsidRPr="00D92D0F">
              <w:rPr>
                <w:rFonts w:ascii="Arial" w:hAnsi="Arial" w:cs="Arial"/>
                <w:b/>
                <w:bCs/>
                <w:sz w:val="18"/>
                <w:szCs w:val="18"/>
                <w:vertAlign w:val="superscript"/>
              </w:rPr>
              <w:t>th</w:t>
            </w:r>
            <w:r w:rsidRPr="00D92D0F">
              <w:rPr>
                <w:rFonts w:ascii="Arial" w:hAnsi="Arial" w:cs="Arial"/>
                <w:b/>
                <w:bCs/>
                <w:sz w:val="18"/>
                <w:szCs w:val="18"/>
              </w:rPr>
              <w:t xml:space="preserve"> June 2022</w:t>
            </w:r>
          </w:p>
        </w:tc>
        <w:tc>
          <w:tcPr>
            <w:tcW w:w="2912" w:type="dxa"/>
            <w:tcBorders>
              <w:left w:val="single" w:sz="12" w:space="0" w:color="auto"/>
              <w:right w:val="single" w:sz="12" w:space="0" w:color="auto"/>
            </w:tcBorders>
          </w:tcPr>
          <w:p w14:paraId="485745BF" w14:textId="77777777" w:rsidR="00D92D0F" w:rsidRPr="00FD1429" w:rsidRDefault="00D92D0F" w:rsidP="00E3166E">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D92D0F" w:rsidRPr="00FD1429" w14:paraId="2E2FEC39" w14:textId="77777777" w:rsidTr="00E3166E">
        <w:trPr>
          <w:cantSplit/>
          <w:trHeight w:val="969"/>
        </w:trPr>
        <w:tc>
          <w:tcPr>
            <w:tcW w:w="7073" w:type="dxa"/>
            <w:tcBorders>
              <w:left w:val="single" w:sz="12" w:space="0" w:color="auto"/>
            </w:tcBorders>
          </w:tcPr>
          <w:p w14:paraId="57E2F59C" w14:textId="4176267A" w:rsidR="00D92D0F" w:rsidRPr="00FD1429" w:rsidRDefault="00D92D0F" w:rsidP="00E3166E">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w:t>
            </w:r>
            <w:r w:rsidRPr="00D92D0F">
              <w:rPr>
                <w:rFonts w:ascii="Arial" w:hAnsi="Arial" w:cs="Arial"/>
                <w:sz w:val="18"/>
                <w:szCs w:val="18"/>
              </w:rPr>
              <w:t>d)</w:t>
            </w:r>
            <w:r w:rsidRPr="00D92D0F">
              <w:rPr>
                <w:rFonts w:ascii="Arial" w:hAnsi="Arial" w:cs="Arial"/>
                <w:b/>
                <w:bCs/>
                <w:sz w:val="18"/>
                <w:szCs w:val="18"/>
              </w:rPr>
              <w:t xml:space="preserve">              15</w:t>
            </w:r>
            <w:r w:rsidRPr="00D92D0F">
              <w:rPr>
                <w:rFonts w:ascii="Arial" w:hAnsi="Arial" w:cs="Arial"/>
                <w:b/>
                <w:bCs/>
                <w:sz w:val="18"/>
                <w:szCs w:val="18"/>
                <w:vertAlign w:val="superscript"/>
              </w:rPr>
              <w:t>th</w:t>
            </w:r>
            <w:r w:rsidRPr="00D92D0F">
              <w:rPr>
                <w:rFonts w:ascii="Arial" w:hAnsi="Arial" w:cs="Arial"/>
                <w:b/>
                <w:bCs/>
                <w:sz w:val="18"/>
                <w:szCs w:val="18"/>
              </w:rPr>
              <w:t xml:space="preserve"> July 2022</w:t>
            </w:r>
          </w:p>
        </w:tc>
        <w:tc>
          <w:tcPr>
            <w:tcW w:w="2912" w:type="dxa"/>
            <w:tcBorders>
              <w:left w:val="single" w:sz="12" w:space="0" w:color="auto"/>
              <w:right w:val="single" w:sz="12" w:space="0" w:color="auto"/>
            </w:tcBorders>
          </w:tcPr>
          <w:p w14:paraId="38F54B9F" w14:textId="77777777" w:rsidR="00D92D0F" w:rsidRPr="00FD1429" w:rsidRDefault="00D92D0F" w:rsidP="00E3166E">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3562E675" w14:textId="77777777" w:rsidR="00D92D0F" w:rsidRPr="00FD1429" w:rsidRDefault="00D92D0F" w:rsidP="00E3166E">
            <w:pPr>
              <w:spacing w:beforeLines="40" w:before="96" w:after="40" w:line="240" w:lineRule="auto"/>
              <w:rPr>
                <w:rFonts w:ascii="Arial" w:hAnsi="Arial" w:cs="Arial"/>
                <w:sz w:val="18"/>
                <w:szCs w:val="18"/>
              </w:rPr>
            </w:pPr>
            <w:r w:rsidRPr="00FD1429">
              <w:rPr>
                <w:rFonts w:ascii="Arial" w:hAnsi="Arial" w:cs="Arial"/>
                <w:sz w:val="18"/>
                <w:szCs w:val="18"/>
              </w:rPr>
              <w:t>(d)The inspection period must be 30 working days in total and commence no later than 1 July 202</w:t>
            </w:r>
            <w:r>
              <w:rPr>
                <w:rFonts w:ascii="Arial" w:hAnsi="Arial" w:cs="Arial"/>
                <w:sz w:val="18"/>
                <w:szCs w:val="18"/>
              </w:rPr>
              <w:t>2</w:t>
            </w:r>
            <w:r w:rsidRPr="00FD1429">
              <w:rPr>
                <w:rFonts w:ascii="Arial" w:hAnsi="Arial" w:cs="Arial"/>
                <w:sz w:val="18"/>
                <w:szCs w:val="18"/>
              </w:rPr>
              <w:t>.</w:t>
            </w:r>
          </w:p>
        </w:tc>
      </w:tr>
      <w:tr w:rsidR="00D92D0F" w:rsidRPr="00FD1429" w14:paraId="34047251" w14:textId="77777777" w:rsidTr="00E3166E">
        <w:trPr>
          <w:cantSplit/>
          <w:trHeight w:val="369"/>
        </w:trPr>
        <w:tc>
          <w:tcPr>
            <w:tcW w:w="7073" w:type="dxa"/>
            <w:tcBorders>
              <w:left w:val="single" w:sz="12" w:space="0" w:color="auto"/>
            </w:tcBorders>
          </w:tcPr>
          <w:p w14:paraId="7F8618C0" w14:textId="77777777" w:rsidR="00D92D0F" w:rsidRPr="00FD1429" w:rsidRDefault="00D92D0F" w:rsidP="00E3166E">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912" w:type="dxa"/>
            <w:tcBorders>
              <w:left w:val="single" w:sz="12" w:space="0" w:color="auto"/>
              <w:right w:val="single" w:sz="12" w:space="0" w:color="auto"/>
            </w:tcBorders>
          </w:tcPr>
          <w:p w14:paraId="567079FB" w14:textId="77777777" w:rsidR="00D92D0F" w:rsidRPr="00FD1429" w:rsidRDefault="00D92D0F" w:rsidP="00E3166E">
            <w:pPr>
              <w:spacing w:beforeLines="40" w:before="96" w:after="40" w:line="240" w:lineRule="auto"/>
              <w:ind w:left="360" w:hanging="360"/>
              <w:rPr>
                <w:rFonts w:ascii="Arial" w:hAnsi="Arial" w:cs="Arial"/>
                <w:sz w:val="18"/>
                <w:szCs w:val="18"/>
              </w:rPr>
            </w:pPr>
          </w:p>
        </w:tc>
      </w:tr>
      <w:tr w:rsidR="00D92D0F" w:rsidRPr="00FD1429" w14:paraId="34A458C0" w14:textId="77777777" w:rsidTr="00E3166E">
        <w:trPr>
          <w:cantSplit/>
          <w:trHeight w:val="487"/>
        </w:trPr>
        <w:tc>
          <w:tcPr>
            <w:tcW w:w="7073" w:type="dxa"/>
            <w:tcBorders>
              <w:left w:val="single" w:sz="12" w:space="0" w:color="auto"/>
            </w:tcBorders>
          </w:tcPr>
          <w:p w14:paraId="29A268FD" w14:textId="77777777" w:rsidR="00D92D0F" w:rsidRPr="00FD1429" w:rsidRDefault="00D92D0F" w:rsidP="00D92D0F">
            <w:pPr>
              <w:numPr>
                <w:ilvl w:val="0"/>
                <w:numId w:val="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912" w:type="dxa"/>
            <w:tcBorders>
              <w:left w:val="single" w:sz="12" w:space="0" w:color="auto"/>
              <w:right w:val="single" w:sz="12" w:space="0" w:color="auto"/>
            </w:tcBorders>
          </w:tcPr>
          <w:p w14:paraId="56A28A66" w14:textId="77777777" w:rsidR="00D92D0F" w:rsidRPr="00FD1429" w:rsidRDefault="00D92D0F" w:rsidP="00E3166E">
            <w:pPr>
              <w:spacing w:beforeLines="40" w:before="96" w:after="40" w:line="240" w:lineRule="auto"/>
              <w:ind w:left="252" w:hanging="252"/>
              <w:rPr>
                <w:rFonts w:ascii="Arial" w:hAnsi="Arial" w:cs="Arial"/>
                <w:sz w:val="18"/>
                <w:szCs w:val="18"/>
              </w:rPr>
            </w:pPr>
          </w:p>
        </w:tc>
      </w:tr>
      <w:tr w:rsidR="00D92D0F" w:rsidRPr="00FD1429" w14:paraId="32B2D004" w14:textId="77777777" w:rsidTr="00E3166E">
        <w:trPr>
          <w:cantSplit/>
          <w:trHeight w:val="861"/>
        </w:trPr>
        <w:tc>
          <w:tcPr>
            <w:tcW w:w="7073" w:type="dxa"/>
            <w:tcBorders>
              <w:left w:val="single" w:sz="12" w:space="0" w:color="auto"/>
            </w:tcBorders>
          </w:tcPr>
          <w:p w14:paraId="1FED9498" w14:textId="77777777" w:rsidR="00D92D0F" w:rsidRPr="00FD1429" w:rsidRDefault="00D92D0F" w:rsidP="00D92D0F">
            <w:pPr>
              <w:numPr>
                <w:ilvl w:val="0"/>
                <w:numId w:val="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786A52B2" w14:textId="77777777" w:rsidR="00D92D0F" w:rsidRPr="00FD1429" w:rsidRDefault="00D92D0F" w:rsidP="00E3166E">
            <w:pPr>
              <w:spacing w:line="240" w:lineRule="auto"/>
              <w:ind w:left="427"/>
              <w:rPr>
                <w:rFonts w:ascii="Arial" w:hAnsi="Arial" w:cs="Arial"/>
                <w:sz w:val="18"/>
                <w:szCs w:val="18"/>
              </w:rPr>
            </w:pPr>
          </w:p>
          <w:p w14:paraId="21F381CF" w14:textId="77777777" w:rsidR="00D92D0F" w:rsidRPr="00FD1429" w:rsidRDefault="00D92D0F" w:rsidP="00E3166E">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912" w:type="dxa"/>
            <w:tcBorders>
              <w:left w:val="single" w:sz="12" w:space="0" w:color="auto"/>
              <w:right w:val="single" w:sz="12" w:space="0" w:color="auto"/>
            </w:tcBorders>
          </w:tcPr>
          <w:p w14:paraId="15C7A184" w14:textId="77777777" w:rsidR="00D92D0F" w:rsidRPr="00FD1429" w:rsidRDefault="00D92D0F" w:rsidP="00E3166E">
            <w:pPr>
              <w:spacing w:beforeLines="40" w:before="96" w:after="40" w:line="240" w:lineRule="auto"/>
              <w:ind w:left="360" w:hanging="360"/>
              <w:rPr>
                <w:rFonts w:ascii="Arial" w:hAnsi="Arial" w:cs="Arial"/>
                <w:sz w:val="18"/>
                <w:szCs w:val="18"/>
              </w:rPr>
            </w:pPr>
          </w:p>
          <w:p w14:paraId="268C0B16" w14:textId="77777777" w:rsidR="00D92D0F" w:rsidRPr="00FD1429" w:rsidRDefault="00D92D0F" w:rsidP="00E3166E">
            <w:pPr>
              <w:spacing w:beforeLines="40" w:before="96" w:after="40" w:line="240" w:lineRule="auto"/>
              <w:ind w:left="360" w:hanging="360"/>
              <w:rPr>
                <w:rFonts w:ascii="Arial" w:hAnsi="Arial" w:cs="Arial"/>
                <w:sz w:val="18"/>
                <w:szCs w:val="18"/>
              </w:rPr>
            </w:pPr>
          </w:p>
          <w:p w14:paraId="6592256E" w14:textId="77777777" w:rsidR="00D92D0F" w:rsidRPr="00FD1429" w:rsidRDefault="00D92D0F" w:rsidP="00E3166E">
            <w:pPr>
              <w:spacing w:beforeLines="40" w:before="96" w:after="40" w:line="240" w:lineRule="auto"/>
              <w:ind w:left="244" w:hanging="244"/>
              <w:rPr>
                <w:rFonts w:ascii="Arial" w:hAnsi="Arial" w:cs="Arial"/>
                <w:sz w:val="18"/>
                <w:szCs w:val="18"/>
              </w:rPr>
            </w:pPr>
          </w:p>
        </w:tc>
      </w:tr>
      <w:tr w:rsidR="00D92D0F" w:rsidRPr="00FD1429" w14:paraId="0C579228" w14:textId="77777777" w:rsidTr="00E3166E">
        <w:trPr>
          <w:cantSplit/>
          <w:trHeight w:val="1672"/>
        </w:trPr>
        <w:tc>
          <w:tcPr>
            <w:tcW w:w="7073" w:type="dxa"/>
            <w:tcBorders>
              <w:left w:val="single" w:sz="12" w:space="0" w:color="auto"/>
            </w:tcBorders>
          </w:tcPr>
          <w:p w14:paraId="10E3083E" w14:textId="77777777" w:rsidR="00D92D0F" w:rsidRPr="00FD1429" w:rsidRDefault="00D92D0F" w:rsidP="00D92D0F">
            <w:pPr>
              <w:numPr>
                <w:ilvl w:val="0"/>
                <w:numId w:val="2"/>
              </w:numPr>
              <w:spacing w:beforeLines="40" w:before="96" w:after="40" w:line="240" w:lineRule="auto"/>
              <w:rPr>
                <w:rFonts w:ascii="Arial" w:hAnsi="Arial" w:cs="Arial"/>
                <w:sz w:val="18"/>
                <w:szCs w:val="18"/>
              </w:rPr>
            </w:pPr>
            <w:r>
              <w:rPr>
                <w:rFonts w:ascii="Arial" w:hAnsi="Arial" w:cs="Arial"/>
                <w:sz w:val="18"/>
                <w:szCs w:val="18"/>
              </w:rPr>
              <w:t>T</w:t>
            </w:r>
            <w:r w:rsidRPr="00FD1429">
              <w:rPr>
                <w:rFonts w:ascii="Arial" w:hAnsi="Arial" w:cs="Arial"/>
                <w:sz w:val="18"/>
                <w:szCs w:val="18"/>
              </w:rPr>
              <w:t xml:space="preserve">he </w:t>
            </w:r>
            <w:r>
              <w:rPr>
                <w:rFonts w:ascii="Arial" w:hAnsi="Arial" w:cs="Arial"/>
                <w:sz w:val="18"/>
                <w:szCs w:val="18"/>
              </w:rPr>
              <w:t>auditor complies with</w:t>
            </w:r>
            <w:r w:rsidRPr="00FD1429">
              <w:rPr>
                <w:rFonts w:ascii="Arial" w:hAnsi="Arial" w:cs="Arial"/>
                <w:sz w:val="18"/>
                <w:szCs w:val="18"/>
              </w:rPr>
              <w:t xml:space="preserve"> the provisions of the Local Audit and Accountability Act 2014, the Accounts and Audit (England) Regulations 2015 and the National Audit Office’ Code of Audit Practice.  Your</w:t>
            </w:r>
            <w:r>
              <w:rPr>
                <w:rFonts w:ascii="Arial" w:hAnsi="Arial" w:cs="Arial"/>
                <w:sz w:val="18"/>
                <w:szCs w:val="18"/>
              </w:rPr>
              <w:t xml:space="preserve"> appointed auditor is:</w:t>
            </w:r>
          </w:p>
          <w:p w14:paraId="70BFDD61" w14:textId="77777777" w:rsidR="00D92D0F" w:rsidRDefault="00D92D0F" w:rsidP="00E3166E">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The Corner, Bank Chambers, 26 Mosley Street, Newcastle upon Tyne, NE1 1DF</w:t>
            </w:r>
          </w:p>
          <w:p w14:paraId="0B9CCE8C" w14:textId="77777777" w:rsidR="00D92D0F" w:rsidRPr="00FD1429" w:rsidRDefault="00D92D0F" w:rsidP="00E3166E">
            <w:pPr>
              <w:spacing w:after="60" w:line="240" w:lineRule="auto"/>
              <w:ind w:left="460"/>
              <w:rPr>
                <w:rFonts w:ascii="Arial" w:hAnsi="Arial" w:cs="Arial"/>
                <w:sz w:val="18"/>
                <w:szCs w:val="18"/>
              </w:rPr>
            </w:pPr>
            <w:r>
              <w:rPr>
                <w:rFonts w:ascii="Arial" w:hAnsi="Arial" w:cs="Arial"/>
                <w:sz w:val="18"/>
                <w:szCs w:val="18"/>
              </w:rPr>
              <w:t xml:space="preserve">Email: </w:t>
            </w:r>
            <w:hyperlink r:id="rId5" w:history="1">
              <w:r w:rsidRPr="00E55E6B">
                <w:rPr>
                  <w:rStyle w:val="Hyperlink"/>
                  <w:rFonts w:ascii="Arial" w:hAnsi="Arial" w:cs="Arial"/>
                  <w:sz w:val="18"/>
                  <w:szCs w:val="18"/>
                </w:rPr>
                <w:t>local.councils@mazars.co.uk</w:t>
              </w:r>
            </w:hyperlink>
            <w:r>
              <w:rPr>
                <w:rFonts w:ascii="Arial" w:hAnsi="Arial" w:cs="Arial"/>
                <w:sz w:val="18"/>
                <w:szCs w:val="18"/>
              </w:rPr>
              <w:t xml:space="preserve"> </w:t>
            </w:r>
          </w:p>
        </w:tc>
        <w:tc>
          <w:tcPr>
            <w:tcW w:w="2912" w:type="dxa"/>
            <w:tcBorders>
              <w:left w:val="single" w:sz="12" w:space="0" w:color="auto"/>
              <w:right w:val="single" w:sz="12" w:space="0" w:color="auto"/>
            </w:tcBorders>
          </w:tcPr>
          <w:p w14:paraId="19AC9186" w14:textId="77777777" w:rsidR="00D92D0F" w:rsidRPr="00FD1429" w:rsidRDefault="00D92D0F" w:rsidP="00E3166E">
            <w:pPr>
              <w:spacing w:beforeLines="40" w:before="96" w:after="40" w:line="240" w:lineRule="auto"/>
              <w:ind w:left="360" w:hanging="360"/>
              <w:rPr>
                <w:rFonts w:ascii="Arial" w:hAnsi="Arial" w:cs="Arial"/>
                <w:sz w:val="18"/>
                <w:szCs w:val="18"/>
              </w:rPr>
            </w:pPr>
          </w:p>
        </w:tc>
      </w:tr>
      <w:tr w:rsidR="00D92D0F" w:rsidRPr="00FD1429" w14:paraId="6203A03B" w14:textId="77777777" w:rsidTr="00E3166E">
        <w:trPr>
          <w:cantSplit/>
          <w:trHeight w:val="477"/>
        </w:trPr>
        <w:tc>
          <w:tcPr>
            <w:tcW w:w="7073" w:type="dxa"/>
            <w:tcBorders>
              <w:left w:val="single" w:sz="12" w:space="0" w:color="auto"/>
              <w:bottom w:val="single" w:sz="12" w:space="0" w:color="auto"/>
            </w:tcBorders>
            <w:vAlign w:val="bottom"/>
          </w:tcPr>
          <w:p w14:paraId="168EBF28" w14:textId="0DA35D83" w:rsidR="00D92D0F" w:rsidRPr="00FD1429" w:rsidRDefault="00D92D0F" w:rsidP="00E3166E">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Pr>
                <w:rFonts w:ascii="Arial" w:hAnsi="Arial" w:cs="Arial"/>
                <w:sz w:val="18"/>
                <w:szCs w:val="18"/>
              </w:rPr>
              <w:t xml:space="preserve"> </w:t>
            </w:r>
            <w:r w:rsidRPr="00D92D0F">
              <w:rPr>
                <w:rFonts w:ascii="Arial" w:hAnsi="Arial" w:cs="Arial"/>
                <w:b/>
                <w:bCs/>
                <w:sz w:val="18"/>
                <w:szCs w:val="18"/>
              </w:rPr>
              <w:t>Charlotte Holmes</w:t>
            </w:r>
            <w:r>
              <w:rPr>
                <w:rFonts w:ascii="Arial" w:hAnsi="Arial" w:cs="Arial"/>
                <w:sz w:val="18"/>
                <w:szCs w:val="18"/>
              </w:rPr>
              <w:t xml:space="preserve"> </w:t>
            </w:r>
          </w:p>
          <w:p w14:paraId="7D4824F7" w14:textId="77777777" w:rsidR="00D92D0F" w:rsidRPr="00FD1429" w:rsidRDefault="00D92D0F" w:rsidP="00E3166E">
            <w:pPr>
              <w:spacing w:beforeLines="40" w:before="96" w:after="40" w:line="240" w:lineRule="auto"/>
              <w:rPr>
                <w:rFonts w:ascii="Arial" w:hAnsi="Arial" w:cs="Arial"/>
                <w:sz w:val="18"/>
                <w:szCs w:val="18"/>
              </w:rPr>
            </w:pPr>
          </w:p>
        </w:tc>
        <w:tc>
          <w:tcPr>
            <w:tcW w:w="2912" w:type="dxa"/>
            <w:tcBorders>
              <w:left w:val="single" w:sz="12" w:space="0" w:color="auto"/>
              <w:bottom w:val="single" w:sz="12" w:space="0" w:color="auto"/>
              <w:right w:val="single" w:sz="12" w:space="0" w:color="auto"/>
            </w:tcBorders>
          </w:tcPr>
          <w:p w14:paraId="53BF03DA" w14:textId="77777777" w:rsidR="00D92D0F" w:rsidRPr="00FD1429" w:rsidRDefault="00D92D0F" w:rsidP="00E3166E">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5DB772C" w14:textId="77777777" w:rsidR="00AE4663" w:rsidRDefault="00AE4663"/>
    <w:sectPr w:rsidR="00AE4663" w:rsidSect="00D92D0F">
      <w:pgSz w:w="11906" w:h="16838"/>
      <w:pgMar w:top="1440" w:right="1440" w:bottom="1440" w:left="1440" w:header="1304" w:footer="720" w:gutter="0"/>
      <w:cols w:space="45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737825346">
    <w:abstractNumId w:val="0"/>
  </w:num>
  <w:num w:numId="2" w16cid:durableId="1776053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0F"/>
    <w:rsid w:val="00116B69"/>
    <w:rsid w:val="00AE4663"/>
    <w:rsid w:val="00CD0F57"/>
    <w:rsid w:val="00D111A3"/>
    <w:rsid w:val="00D9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DAAD"/>
  <w15:chartTrackingRefBased/>
  <w15:docId w15:val="{8C46C7B7-E4C9-480E-A4D2-38DD7B77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0F"/>
    <w:pPr>
      <w:spacing w:after="120" w:line="300" w:lineRule="exact"/>
    </w:pPr>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al.councils@maza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Holmes</dc:creator>
  <cp:keywords/>
  <dc:description/>
  <cp:lastModifiedBy>Charlotte Holmes</cp:lastModifiedBy>
  <cp:revision>3</cp:revision>
  <dcterms:created xsi:type="dcterms:W3CDTF">2022-05-12T11:28:00Z</dcterms:created>
  <dcterms:modified xsi:type="dcterms:W3CDTF">2022-05-22T18:19:00Z</dcterms:modified>
</cp:coreProperties>
</file>